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A27568" w:rsidRDefault="00FA21AA" w:rsidP="00FA2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AA">
        <w:rPr>
          <w:rFonts w:ascii="Times New Roman" w:hAnsi="Times New Roman" w:cs="Times New Roman"/>
          <w:b/>
          <w:sz w:val="28"/>
          <w:szCs w:val="28"/>
        </w:rPr>
        <w:t>Кто вправе рассчитывать на получение субсидии на оплату жилого помещения и коммунальных услуг</w:t>
      </w:r>
    </w:p>
    <w:p w:rsidR="00FA21AA" w:rsidRDefault="00FA21AA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До настоящего времени остается актуальным вопрос о том, кто имеет право и как получить субсидию на оплату жилого помещения и коммунальных услуг (далее – субсидия).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По смыслу статьи 159 Жилищного кодекса Российской Федерации, субсидия - это полная или частичная оплата нанимателям по договору социального найма, собственникам жилого помещения жилого помещения и коммунальных услуг (далее – ЖКУ) из бюджета соответствующего уровня.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Порядок определения размера субсидий и порядок их предоставления, перечень прилагаемых к заявлению документов, условия приостановки и прекращения предоставления субсидий устанавливаются Правительством Российской Федерации и регламентирован постановлением от 14.12.2005 № 761.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Право на получение субсидии имеют пользователи жилых помещений государственного и муниципального жилищных фондов, наниматели по договорам найма жилых помещений частного жилищного фонда, члены жилищных кооперативов, собственники жилых помещений (часть 2 статьи 159 ЖК РФ).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Следует учитывать, что субсидии предоставляются: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- гражданам Российской Федерации (иностранным гражданам только в случаях, предусмотренных международными договорами Российской Федерации (часть 12 статьи 159 ЖК РФ)).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- с учетом постоянно проживающих с ними членов их семей (поскольку поднаниматели жилого помещения и временные жильцы не приобретают самостоятельного права пользования жилым помещением, субсидия им не предоставляется).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- при отсутствии у них задолженности по оплате ЖКУ или при заключении и (или) выполнении гражданами соглашений по ее погашению.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1AA">
        <w:rPr>
          <w:rFonts w:ascii="Times New Roman" w:hAnsi="Times New Roman" w:cs="Times New Roman"/>
          <w:sz w:val="28"/>
          <w:szCs w:val="28"/>
        </w:rPr>
        <w:t>В соответствии с ч. 1 ст. 159 ЖК РФ субсидия предоставляется гражданам в случае, если их расходы на оплату ЖКУ, рассчитанные исходя из размера нормативной площади жилого помещения, используемой для расчета субсидий, и размера стоимости ЖКУ, устанавливаемого по правилам ч. 6 ст. 159 ЖК РФ, превышают величину, соответствующую максимально допустимой доле расходов граждан на оплату ЖКУ в совокупном доходе семьи.</w:t>
      </w:r>
      <w:proofErr w:type="gramEnd"/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 xml:space="preserve">В совокупный доход семьи или одиноко проживающего гражданина </w:t>
      </w:r>
      <w:proofErr w:type="gramStart"/>
      <w:r w:rsidRPr="00FA21AA">
        <w:rPr>
          <w:rFonts w:ascii="Times New Roman" w:hAnsi="Times New Roman" w:cs="Times New Roman"/>
          <w:sz w:val="28"/>
          <w:szCs w:val="28"/>
        </w:rPr>
        <w:t>включаются</w:t>
      </w:r>
      <w:proofErr w:type="gramEnd"/>
      <w:r w:rsidRPr="00FA21AA">
        <w:rPr>
          <w:rFonts w:ascii="Times New Roman" w:hAnsi="Times New Roman" w:cs="Times New Roman"/>
          <w:sz w:val="28"/>
          <w:szCs w:val="28"/>
        </w:rPr>
        <w:t xml:space="preserve"> в том числе все предусмотренные системой оплаты труда выплаты, учитываемые при расчете среднего заработка, выходное пособие, пенсии, стипендии, денежные выплаты, предоставляемые гражданам в качестве мер социальной поддержки по оплате ЖКУ, доходы, полученные от сдачи жилых помещений в поднаем, денежные средства, выделяемые </w:t>
      </w:r>
      <w:r w:rsidRPr="00FA21AA">
        <w:rPr>
          <w:rFonts w:ascii="Times New Roman" w:hAnsi="Times New Roman" w:cs="Times New Roman"/>
          <w:sz w:val="28"/>
          <w:szCs w:val="28"/>
        </w:rPr>
        <w:lastRenderedPageBreak/>
        <w:t xml:space="preserve">опекуну (попечителю) на содержание подопечного, а также предоставляемые приемной семье на содержание каждого ребенка, и иные выплаты (Федеральный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FA21A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A21AA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помощи»).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Субсидии перечисляются гражданам до срока внесения платы за ЖКУ, установленного частью 1 статьи 155 ЖК РФ (как правило, до десятого числа месяца, следующего за истекшим месяцем).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Законом Свердловской области от 29.10.2007 № 135-ОЗ органы местного самоуправления муниципальных образований, расположенных на территории Свердловской области, наделены государственным полномочием Свердловской области по пре</w:t>
      </w:r>
      <w:r>
        <w:rPr>
          <w:rFonts w:ascii="Times New Roman" w:hAnsi="Times New Roman" w:cs="Times New Roman"/>
          <w:sz w:val="28"/>
          <w:szCs w:val="28"/>
        </w:rPr>
        <w:t>доставлению гражданам субсидий.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 xml:space="preserve">Например, постановлением Администрации </w:t>
      </w:r>
      <w:proofErr w:type="gramStart"/>
      <w:r w:rsidRPr="00FA21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21AA">
        <w:rPr>
          <w:rFonts w:ascii="Times New Roman" w:hAnsi="Times New Roman" w:cs="Times New Roman"/>
          <w:sz w:val="28"/>
          <w:szCs w:val="28"/>
        </w:rPr>
        <w:t>. Екатеринбурга от 13.11.2017 № 2161 утверждено Положение об организации работы по предоставлению субсидий на оплату ЖКУ на территории муниципального образования «город Екатеринбург». Согласно данному акту муниципальное казенное учреждение «Центр муниципальных услуг» принимает заявления и документы, представленные гражданами для получения субсидий.</w:t>
      </w:r>
    </w:p>
    <w:p w:rsidR="003126B5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1AA">
        <w:rPr>
          <w:rFonts w:ascii="Times New Roman" w:hAnsi="Times New Roman" w:cs="Times New Roman"/>
          <w:sz w:val="28"/>
          <w:szCs w:val="28"/>
        </w:rPr>
        <w:t>Для получения субсидии граждане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документов (их копий): подтверждающих владение и пользование жилым помещением; о платежах за ЖКУ, начисленных за последний перед подачей заявления о предоставлении субсидии месяц; наличии (об отсутствии) задолженности по оплате ЖКУ;</w:t>
      </w:r>
      <w:proofErr w:type="gramEnd"/>
      <w:r w:rsidRPr="00FA21AA">
        <w:rPr>
          <w:rFonts w:ascii="Times New Roman" w:hAnsi="Times New Roman" w:cs="Times New Roman"/>
          <w:sz w:val="28"/>
          <w:szCs w:val="28"/>
        </w:rPr>
        <w:t xml:space="preserve"> подтверждающих право заявителя и (или) членов его семьи на льготы, меры социальной поддержки (в случае невозможности их получения в рамках системы межведомственного электронного взаимодействия);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договор; о </w:t>
      </w:r>
      <w:proofErr w:type="gramStart"/>
      <w:r w:rsidRPr="00FA21AA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FA21AA">
        <w:rPr>
          <w:rFonts w:ascii="Times New Roman" w:hAnsi="Times New Roman" w:cs="Times New Roman"/>
          <w:sz w:val="28"/>
          <w:szCs w:val="28"/>
        </w:rPr>
        <w:t xml:space="preserve"> заявителя и членов его семьи, учитываемых при решении вопроса о предоставлении субсидии.</w:t>
      </w:r>
    </w:p>
    <w:p w:rsid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126B5"/>
    <w:rsid w:val="00A27568"/>
    <w:rsid w:val="00BA5148"/>
    <w:rsid w:val="00FA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2020-10-23T04:23:00Z</dcterms:created>
  <dcterms:modified xsi:type="dcterms:W3CDTF">2020-12-25T05:26:00Z</dcterms:modified>
</cp:coreProperties>
</file>